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right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 xml:space="preserve">Приложение № </w:t>
      </w:r>
      <w:r w:rsidR="000A4824">
        <w:rPr>
          <w:rFonts w:ascii="Times New Roman" w:hAnsi="Times New Roman" w:cs="Times New Roman"/>
          <w:bCs/>
        </w:rPr>
        <w:t>8</w:t>
      </w:r>
    </w:p>
    <w:p w:rsidR="007576D2" w:rsidRPr="00954F72" w:rsidRDefault="007576D2" w:rsidP="00FF1A19">
      <w:pPr>
        <w:autoSpaceDE w:val="0"/>
        <w:autoSpaceDN w:val="0"/>
        <w:adjustRightInd w:val="0"/>
        <w:spacing w:after="0" w:line="240" w:lineRule="auto"/>
        <w:ind w:left="-284" w:right="142"/>
        <w:jc w:val="right"/>
        <w:rPr>
          <w:rFonts w:ascii="Times New Roman" w:hAnsi="Times New Roman" w:cs="Times New Roman"/>
          <w:bCs/>
        </w:rPr>
      </w:pPr>
    </w:p>
    <w:p w:rsidR="000A4824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center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 xml:space="preserve">МЕТОДИКА ЗА ОЦЕНКА НА ОФЕРТИТЕ НА УЧАСТНИЦИТЕ </w:t>
      </w:r>
    </w:p>
    <w:p w:rsidR="007576D2" w:rsidRDefault="007576D2" w:rsidP="00FF1A19">
      <w:pPr>
        <w:autoSpaceDE w:val="0"/>
        <w:autoSpaceDN w:val="0"/>
        <w:adjustRightInd w:val="0"/>
        <w:spacing w:after="0" w:line="240" w:lineRule="auto"/>
        <w:ind w:left="-284" w:right="142"/>
        <w:jc w:val="center"/>
        <w:rPr>
          <w:rFonts w:ascii="Times New Roman" w:hAnsi="Times New Roman" w:cs="Times New Roman"/>
          <w:bCs/>
        </w:rPr>
      </w:pPr>
    </w:p>
    <w:p w:rsid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center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  <w:bCs/>
        </w:rPr>
        <w:t>В ОТКРИТА ПРОЦЕДУРАЗА ВЪЗЛАГАНЕ НА ОБЩЕСТВЕНА ПОРЪЧКА ПО РЕДА НА ЗОП С ОБЕКТ –</w:t>
      </w:r>
      <w:r w:rsidR="000C551B">
        <w:rPr>
          <w:rFonts w:ascii="Times New Roman" w:hAnsi="Times New Roman" w:cs="Times New Roman"/>
          <w:bCs/>
        </w:rPr>
        <w:t xml:space="preserve"> </w:t>
      </w:r>
      <w:r w:rsidR="00715575">
        <w:rPr>
          <w:rFonts w:ascii="Times New Roman" w:hAnsi="Times New Roman" w:cs="Times New Roman"/>
          <w:bCs/>
        </w:rPr>
        <w:t>ДОСТАВКА</w:t>
      </w:r>
      <w:r w:rsidRPr="00954F72">
        <w:rPr>
          <w:rFonts w:ascii="Times New Roman" w:hAnsi="Times New Roman" w:cs="Times New Roman"/>
          <w:bCs/>
        </w:rPr>
        <w:t>, И С ПРЕДМЕТ:</w:t>
      </w:r>
      <w:r w:rsidR="000C551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"</w:t>
      </w:r>
      <w:r w:rsidRPr="00BE65BF">
        <w:rPr>
          <w:rFonts w:ascii="Times New Roman" w:hAnsi="Times New Roman" w:cs="Times New Roman"/>
        </w:rPr>
        <w:t>Техническо обслужване на МПС, включващо: основен и текущ ремонт и профилактика на МПС, включително доставка на резервни части по заявка на Възложителя</w:t>
      </w:r>
      <w:r w:rsidR="000C551B">
        <w:rPr>
          <w:rFonts w:ascii="Times New Roman" w:hAnsi="Times New Roman" w:cs="Times New Roman"/>
        </w:rPr>
        <w:t xml:space="preserve"> </w:t>
      </w:r>
      <w:r w:rsidRPr="00BE65BF">
        <w:rPr>
          <w:rFonts w:ascii="Times New Roman" w:hAnsi="Times New Roman" w:cs="Times New Roman"/>
        </w:rPr>
        <w:t>- ТП „ДГС Котел” за срок от 24 месеца"</w:t>
      </w:r>
      <w:r w:rsidRPr="00954F72">
        <w:rPr>
          <w:rFonts w:ascii="Times New Roman" w:hAnsi="Times New Roman" w:cs="Times New Roman"/>
          <w:bCs/>
        </w:rPr>
        <w:t>,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</w:rPr>
        <w:t>считано от датата на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сключване на договора или до достигане на максималния прогнозен ресурс.</w:t>
      </w:r>
    </w:p>
    <w:p w:rsidR="007576D2" w:rsidRPr="00954F72" w:rsidRDefault="007576D2" w:rsidP="00FF1A19">
      <w:pPr>
        <w:autoSpaceDE w:val="0"/>
        <w:autoSpaceDN w:val="0"/>
        <w:adjustRightInd w:val="0"/>
        <w:spacing w:after="0" w:line="240" w:lineRule="auto"/>
        <w:ind w:left="-284" w:right="142"/>
        <w:jc w:val="center"/>
        <w:rPr>
          <w:rFonts w:ascii="Times New Roman" w:hAnsi="Times New Roman" w:cs="Times New Roman"/>
        </w:rPr>
      </w:pP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</w:rPr>
        <w:t>Моторните-превозни средства и оборудване към тях, включително и агрегати,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включително АГУ, могат да се наричат по-долу за краткост „</w:t>
      </w:r>
      <w:r w:rsidRPr="00954F72">
        <w:rPr>
          <w:rFonts w:ascii="Times New Roman" w:hAnsi="Times New Roman" w:cs="Times New Roman"/>
          <w:bCs/>
        </w:rPr>
        <w:t>МПС”</w:t>
      </w:r>
      <w:r w:rsidRPr="00954F72">
        <w:rPr>
          <w:rFonts w:ascii="Times New Roman" w:hAnsi="Times New Roman" w:cs="Times New Roman"/>
        </w:rPr>
        <w:t xml:space="preserve">, </w:t>
      </w:r>
      <w:r w:rsidRPr="00954F72">
        <w:rPr>
          <w:rFonts w:ascii="Times New Roman" w:hAnsi="Times New Roman" w:cs="Times New Roman"/>
          <w:bCs/>
        </w:rPr>
        <w:t>„автомобилите”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</w:rPr>
        <w:t xml:space="preserve">или </w:t>
      </w:r>
      <w:r w:rsidRPr="00954F72">
        <w:rPr>
          <w:rFonts w:ascii="Times New Roman" w:hAnsi="Times New Roman" w:cs="Times New Roman"/>
          <w:bCs/>
        </w:rPr>
        <w:t>„техниката”.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>1. Максимален общ финансов ресурс на възложителя – до 1</w:t>
      </w:r>
      <w:r>
        <w:rPr>
          <w:rFonts w:ascii="Times New Roman" w:hAnsi="Times New Roman" w:cs="Times New Roman"/>
          <w:bCs/>
        </w:rPr>
        <w:t>2</w:t>
      </w:r>
      <w:r w:rsidRPr="00954F72">
        <w:rPr>
          <w:rFonts w:ascii="Times New Roman" w:hAnsi="Times New Roman" w:cs="Times New Roman"/>
          <w:bCs/>
        </w:rPr>
        <w:t>0 000,00 лева (сто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 xml:space="preserve">и </w:t>
      </w:r>
      <w:r>
        <w:rPr>
          <w:rFonts w:ascii="Times New Roman" w:hAnsi="Times New Roman" w:cs="Times New Roman"/>
          <w:bCs/>
        </w:rPr>
        <w:t>два</w:t>
      </w:r>
      <w:r w:rsidRPr="00954F72">
        <w:rPr>
          <w:rFonts w:ascii="Times New Roman" w:hAnsi="Times New Roman" w:cs="Times New Roman"/>
          <w:bCs/>
        </w:rPr>
        <w:t>десет хиляди лева и нула стотинки) без включено ДДС, за целия срок на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действие на договора.</w:t>
      </w:r>
    </w:p>
    <w:p w:rsid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 xml:space="preserve">Източник на финансиране – стопанската дейност на </w:t>
      </w:r>
      <w:r>
        <w:rPr>
          <w:rFonts w:ascii="Times New Roman" w:hAnsi="Times New Roman" w:cs="Times New Roman"/>
          <w:bCs/>
        </w:rPr>
        <w:t>ТП "ДГС Котел" гр. Котел</w:t>
      </w:r>
      <w:r w:rsidRPr="00954F72">
        <w:rPr>
          <w:rFonts w:ascii="Times New Roman" w:hAnsi="Times New Roman" w:cs="Times New Roman"/>
          <w:bCs/>
        </w:rPr>
        <w:t>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>1. Критерий за оценка на офертата: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>2.1. Икономически най-изгодна оферта за извършване на услугата по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ремонтни дейности и доставка на база оптимално съотношение качество/цена.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>2.2. Класиране на кандидатите.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</w:rPr>
        <w:t xml:space="preserve">Крайното класиране на кандидатите се извършва на база </w:t>
      </w:r>
      <w:r w:rsidRPr="00954F72">
        <w:rPr>
          <w:rFonts w:ascii="Times New Roman" w:hAnsi="Times New Roman" w:cs="Times New Roman"/>
          <w:bCs/>
        </w:rPr>
        <w:t>икономически най-изгодна оферта на база оптимално съотношение качество/цена;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 xml:space="preserve">2.3 Показатели за оценка: </w:t>
      </w:r>
      <w:proofErr w:type="spellStart"/>
      <w:r w:rsidRPr="00F94332">
        <w:rPr>
          <w:rFonts w:ascii="Times New Roman" w:hAnsi="Times New Roman" w:cs="Times New Roman"/>
          <w:b/>
          <w:bCs/>
        </w:rPr>
        <w:t>К</w:t>
      </w:r>
      <w:r w:rsidRPr="00F94332">
        <w:rPr>
          <w:rFonts w:ascii="Times New Roman" w:hAnsi="Times New Roman" w:cs="Times New Roman"/>
          <w:b/>
          <w:bCs/>
          <w:vertAlign w:val="subscript"/>
        </w:rPr>
        <w:t>компл</w:t>
      </w:r>
      <w:proofErr w:type="spellEnd"/>
      <w:r w:rsidRPr="00F94332">
        <w:rPr>
          <w:rFonts w:ascii="Times New Roman" w:hAnsi="Times New Roman" w:cs="Times New Roman"/>
          <w:b/>
          <w:bCs/>
          <w:vertAlign w:val="subscript"/>
        </w:rPr>
        <w:t>.</w:t>
      </w:r>
      <w:r w:rsidRPr="00F94332">
        <w:rPr>
          <w:rFonts w:ascii="Times New Roman" w:hAnsi="Times New Roman" w:cs="Times New Roman"/>
          <w:b/>
          <w:bCs/>
        </w:rPr>
        <w:t xml:space="preserve"> = К</w:t>
      </w:r>
      <w:r w:rsidRPr="00F94332">
        <w:rPr>
          <w:rFonts w:ascii="Times New Roman" w:hAnsi="Times New Roman" w:cs="Times New Roman"/>
          <w:b/>
          <w:bCs/>
          <w:vertAlign w:val="subscript"/>
        </w:rPr>
        <w:t>1</w:t>
      </w:r>
      <w:r w:rsidRPr="00F94332">
        <w:rPr>
          <w:rFonts w:ascii="Times New Roman" w:hAnsi="Times New Roman" w:cs="Times New Roman"/>
          <w:b/>
          <w:bCs/>
        </w:rPr>
        <w:t>+К</w:t>
      </w:r>
      <w:r w:rsidRPr="00F94332">
        <w:rPr>
          <w:rFonts w:ascii="Times New Roman" w:hAnsi="Times New Roman" w:cs="Times New Roman"/>
          <w:b/>
          <w:bCs/>
          <w:vertAlign w:val="subscript"/>
        </w:rPr>
        <w:t>2</w:t>
      </w:r>
      <w:r w:rsidRPr="00F94332">
        <w:rPr>
          <w:rFonts w:ascii="Times New Roman" w:hAnsi="Times New Roman" w:cs="Times New Roman"/>
          <w:b/>
          <w:bCs/>
        </w:rPr>
        <w:t>+К</w:t>
      </w:r>
      <w:r w:rsidRPr="00F94332">
        <w:rPr>
          <w:rFonts w:ascii="Times New Roman" w:hAnsi="Times New Roman" w:cs="Times New Roman"/>
          <w:b/>
          <w:bCs/>
          <w:vertAlign w:val="subscript"/>
        </w:rPr>
        <w:t>3</w:t>
      </w:r>
      <w:r w:rsidRPr="00F94332">
        <w:rPr>
          <w:rFonts w:ascii="Times New Roman" w:hAnsi="Times New Roman" w:cs="Times New Roman"/>
          <w:b/>
          <w:bCs/>
        </w:rPr>
        <w:t>+К</w:t>
      </w:r>
      <w:r w:rsidRPr="00F94332">
        <w:rPr>
          <w:rFonts w:ascii="Times New Roman" w:hAnsi="Times New Roman" w:cs="Times New Roman"/>
          <w:b/>
          <w:bCs/>
          <w:vertAlign w:val="subscript"/>
        </w:rPr>
        <w:t>4</w:t>
      </w:r>
      <w:r w:rsidRPr="00F94332">
        <w:rPr>
          <w:rFonts w:ascii="Times New Roman" w:hAnsi="Times New Roman" w:cs="Times New Roman"/>
          <w:b/>
          <w:bCs/>
        </w:rPr>
        <w:t>+К</w:t>
      </w:r>
      <w:r w:rsidRPr="00F94332">
        <w:rPr>
          <w:rFonts w:ascii="Times New Roman" w:hAnsi="Times New Roman" w:cs="Times New Roman"/>
          <w:b/>
          <w:bCs/>
          <w:vertAlign w:val="subscript"/>
        </w:rPr>
        <w:t>5</w:t>
      </w:r>
      <w:r w:rsidRPr="00954F72">
        <w:rPr>
          <w:rFonts w:ascii="Times New Roman" w:hAnsi="Times New Roman" w:cs="Times New Roman"/>
          <w:bCs/>
        </w:rPr>
        <w:t>, като критериите К</w:t>
      </w:r>
      <w:r w:rsidRPr="00715503">
        <w:rPr>
          <w:rFonts w:ascii="Times New Roman" w:hAnsi="Times New Roman" w:cs="Times New Roman"/>
          <w:bCs/>
          <w:vertAlign w:val="subscript"/>
        </w:rPr>
        <w:t>1</w:t>
      </w:r>
      <w:r w:rsidR="003622EE">
        <w:rPr>
          <w:rFonts w:ascii="Times New Roman" w:hAnsi="Times New Roman" w:cs="Times New Roman"/>
          <w:bCs/>
          <w:vertAlign w:val="subscript"/>
        </w:rPr>
        <w:t xml:space="preserve"> </w:t>
      </w:r>
      <w:r w:rsidRPr="00954F72">
        <w:rPr>
          <w:rFonts w:ascii="Times New Roman" w:hAnsi="Times New Roman" w:cs="Times New Roman"/>
          <w:bCs/>
        </w:rPr>
        <w:t>и К</w:t>
      </w:r>
      <w:r w:rsidRPr="00715503">
        <w:rPr>
          <w:rFonts w:ascii="Times New Roman" w:hAnsi="Times New Roman" w:cs="Times New Roman"/>
          <w:bCs/>
          <w:vertAlign w:val="subscript"/>
        </w:rPr>
        <w:t>4</w:t>
      </w:r>
      <w:r w:rsidRPr="00954F72">
        <w:rPr>
          <w:rFonts w:ascii="Times New Roman" w:hAnsi="Times New Roman" w:cs="Times New Roman"/>
          <w:bCs/>
        </w:rPr>
        <w:t xml:space="preserve"> са ценови, а критериите К</w:t>
      </w:r>
      <w:r w:rsidRPr="00715503">
        <w:rPr>
          <w:rFonts w:ascii="Times New Roman" w:hAnsi="Times New Roman" w:cs="Times New Roman"/>
          <w:bCs/>
          <w:vertAlign w:val="subscript"/>
        </w:rPr>
        <w:t>2</w:t>
      </w:r>
      <w:r w:rsidRPr="00954F72">
        <w:rPr>
          <w:rFonts w:ascii="Times New Roman" w:hAnsi="Times New Roman" w:cs="Times New Roman"/>
          <w:bCs/>
        </w:rPr>
        <w:t>, К</w:t>
      </w:r>
      <w:r w:rsidRPr="00715503">
        <w:rPr>
          <w:rFonts w:ascii="Times New Roman" w:hAnsi="Times New Roman" w:cs="Times New Roman"/>
          <w:bCs/>
          <w:vertAlign w:val="subscript"/>
        </w:rPr>
        <w:t>3</w:t>
      </w:r>
      <w:r w:rsidRPr="00954F72">
        <w:rPr>
          <w:rFonts w:ascii="Times New Roman" w:hAnsi="Times New Roman" w:cs="Times New Roman"/>
          <w:bCs/>
        </w:rPr>
        <w:t xml:space="preserve"> и К</w:t>
      </w:r>
      <w:r w:rsidRPr="00715503">
        <w:rPr>
          <w:rFonts w:ascii="Times New Roman" w:hAnsi="Times New Roman" w:cs="Times New Roman"/>
          <w:bCs/>
          <w:vertAlign w:val="subscript"/>
        </w:rPr>
        <w:t>5</w:t>
      </w:r>
      <w:r w:rsidRPr="00954F72">
        <w:rPr>
          <w:rFonts w:ascii="Times New Roman" w:hAnsi="Times New Roman" w:cs="Times New Roman"/>
          <w:bCs/>
        </w:rPr>
        <w:t xml:space="preserve"> са критерии включващи качествени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признаци и характеристики от предмета на обществената поръчка.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>Максимален брой точки на Комплексната оценка (</w:t>
      </w:r>
      <w:proofErr w:type="spellStart"/>
      <w:r w:rsidRPr="00954F72">
        <w:rPr>
          <w:rFonts w:ascii="Times New Roman" w:hAnsi="Times New Roman" w:cs="Times New Roman"/>
          <w:bCs/>
        </w:rPr>
        <w:t>К</w:t>
      </w:r>
      <w:r w:rsidRPr="00715503">
        <w:rPr>
          <w:rFonts w:ascii="Times New Roman" w:hAnsi="Times New Roman" w:cs="Times New Roman"/>
          <w:bCs/>
          <w:vertAlign w:val="subscript"/>
        </w:rPr>
        <w:t>компл</w:t>
      </w:r>
      <w:proofErr w:type="spellEnd"/>
      <w:r w:rsidRPr="00715503">
        <w:rPr>
          <w:rFonts w:ascii="Times New Roman" w:hAnsi="Times New Roman" w:cs="Times New Roman"/>
          <w:bCs/>
          <w:vertAlign w:val="subscript"/>
        </w:rPr>
        <w:t>.</w:t>
      </w:r>
      <w:r w:rsidRPr="00954F72">
        <w:rPr>
          <w:rFonts w:ascii="Times New Roman" w:hAnsi="Times New Roman" w:cs="Times New Roman"/>
          <w:bCs/>
        </w:rPr>
        <w:t>): 100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>Където: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  <w:bCs/>
        </w:rPr>
        <w:t>1. Критерии К</w:t>
      </w:r>
      <w:r w:rsidRPr="00715503">
        <w:rPr>
          <w:rFonts w:ascii="Times New Roman" w:hAnsi="Times New Roman" w:cs="Times New Roman"/>
          <w:bCs/>
          <w:vertAlign w:val="subscript"/>
        </w:rPr>
        <w:t>1</w:t>
      </w:r>
      <w:r w:rsidRPr="00954F72">
        <w:rPr>
          <w:rFonts w:ascii="Times New Roman" w:hAnsi="Times New Roman" w:cs="Times New Roman"/>
          <w:bCs/>
        </w:rPr>
        <w:t>: Обща крайна стойност на обявените от възложителя в</w:t>
      </w:r>
      <w:r w:rsidR="003622EE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техническата спецификация видове резервни части</w:t>
      </w:r>
      <w:r w:rsidRPr="00954F72">
        <w:rPr>
          <w:rFonts w:ascii="Times New Roman" w:hAnsi="Times New Roman" w:cs="Times New Roman"/>
        </w:rPr>
        <w:t>, изчислен по формулата: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F94332">
        <w:rPr>
          <w:rFonts w:ascii="Times New Roman" w:hAnsi="Times New Roman" w:cs="Times New Roman"/>
          <w:b/>
          <w:bCs/>
        </w:rPr>
        <w:t>К</w:t>
      </w:r>
      <w:r w:rsidRPr="00F94332">
        <w:rPr>
          <w:rFonts w:ascii="Times New Roman" w:hAnsi="Times New Roman" w:cs="Times New Roman"/>
          <w:b/>
          <w:bCs/>
          <w:vertAlign w:val="subscript"/>
        </w:rPr>
        <w:t xml:space="preserve">1 </w:t>
      </w:r>
      <w:r w:rsidRPr="00F94332">
        <w:rPr>
          <w:rFonts w:ascii="Times New Roman" w:hAnsi="Times New Roman" w:cs="Times New Roman"/>
          <w:b/>
          <w:bCs/>
        </w:rPr>
        <w:t>= (</w:t>
      </w:r>
      <w:proofErr w:type="spellStart"/>
      <w:r w:rsidRPr="00F94332">
        <w:rPr>
          <w:rFonts w:ascii="Times New Roman" w:hAnsi="Times New Roman" w:cs="Times New Roman"/>
          <w:b/>
          <w:bCs/>
        </w:rPr>
        <w:t>Ц</w:t>
      </w:r>
      <w:r w:rsidRPr="00F94332">
        <w:rPr>
          <w:rFonts w:ascii="Times New Roman" w:hAnsi="Times New Roman" w:cs="Times New Roman"/>
          <w:b/>
          <w:bCs/>
          <w:vertAlign w:val="subscript"/>
        </w:rPr>
        <w:t>min</w:t>
      </w:r>
      <w:proofErr w:type="spellEnd"/>
      <w:r w:rsidRPr="00F94332">
        <w:rPr>
          <w:rFonts w:ascii="Times New Roman" w:hAnsi="Times New Roman" w:cs="Times New Roman"/>
          <w:b/>
          <w:bCs/>
        </w:rPr>
        <w:t xml:space="preserve"> : </w:t>
      </w:r>
      <w:proofErr w:type="spellStart"/>
      <w:r w:rsidRPr="00F94332">
        <w:rPr>
          <w:rFonts w:ascii="Times New Roman" w:hAnsi="Times New Roman" w:cs="Times New Roman"/>
          <w:b/>
          <w:bCs/>
        </w:rPr>
        <w:t>Ц</w:t>
      </w:r>
      <w:r w:rsidRPr="00F94332">
        <w:rPr>
          <w:rFonts w:ascii="Times New Roman" w:hAnsi="Times New Roman" w:cs="Times New Roman"/>
          <w:b/>
          <w:bCs/>
          <w:vertAlign w:val="subscript"/>
        </w:rPr>
        <w:t>n</w:t>
      </w:r>
      <w:proofErr w:type="spellEnd"/>
      <w:r w:rsidRPr="00F94332">
        <w:rPr>
          <w:rFonts w:ascii="Times New Roman" w:hAnsi="Times New Roman" w:cs="Times New Roman"/>
          <w:b/>
          <w:bCs/>
        </w:rPr>
        <w:t>) х 50</w:t>
      </w:r>
      <w:r w:rsidRPr="00954F72">
        <w:rPr>
          <w:rFonts w:ascii="Times New Roman" w:hAnsi="Times New Roman" w:cs="Times New Roman"/>
          <w:bCs/>
        </w:rPr>
        <w:t xml:space="preserve">; </w:t>
      </w:r>
      <w:r w:rsidRPr="00954F72">
        <w:rPr>
          <w:rFonts w:ascii="Times New Roman" w:hAnsi="Times New Roman" w:cs="Times New Roman"/>
        </w:rPr>
        <w:t>където: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proofErr w:type="spellStart"/>
      <w:r w:rsidRPr="00954F72">
        <w:rPr>
          <w:rFonts w:ascii="Times New Roman" w:hAnsi="Times New Roman" w:cs="Times New Roman"/>
          <w:bCs/>
        </w:rPr>
        <w:t>Ц</w:t>
      </w:r>
      <w:r w:rsidRPr="00715503">
        <w:rPr>
          <w:rFonts w:ascii="Times New Roman" w:hAnsi="Times New Roman" w:cs="Times New Roman"/>
          <w:bCs/>
          <w:vertAlign w:val="subscript"/>
        </w:rPr>
        <w:t>min</w:t>
      </w:r>
      <w:proofErr w:type="spellEnd"/>
      <w:r w:rsidRPr="00954F72">
        <w:rPr>
          <w:rFonts w:ascii="Times New Roman" w:hAnsi="Times New Roman" w:cs="Times New Roman"/>
        </w:rPr>
        <w:t>– предложена най-ниска обща крайна стойност измежду всички кандидати,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участващи в процедурата;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proofErr w:type="spellStart"/>
      <w:r w:rsidRPr="00954F72">
        <w:rPr>
          <w:rFonts w:ascii="Times New Roman" w:hAnsi="Times New Roman" w:cs="Times New Roman"/>
          <w:bCs/>
        </w:rPr>
        <w:t>Ц</w:t>
      </w:r>
      <w:r w:rsidRPr="00715503">
        <w:rPr>
          <w:rFonts w:ascii="Times New Roman" w:hAnsi="Times New Roman" w:cs="Times New Roman"/>
          <w:bCs/>
          <w:vertAlign w:val="subscript"/>
        </w:rPr>
        <w:t>n</w:t>
      </w:r>
      <w:proofErr w:type="spellEnd"/>
      <w:r w:rsidRPr="00954F72">
        <w:rPr>
          <w:rFonts w:ascii="Times New Roman" w:hAnsi="Times New Roman" w:cs="Times New Roman"/>
        </w:rPr>
        <w:t>– предложена обща крайна стойност от оценявания кандидат;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 xml:space="preserve">50 – </w:t>
      </w:r>
      <w:r w:rsidRPr="00954F72">
        <w:rPr>
          <w:rFonts w:ascii="Times New Roman" w:hAnsi="Times New Roman" w:cs="Times New Roman"/>
        </w:rPr>
        <w:t xml:space="preserve">коефициент на тежест на критерия </w:t>
      </w:r>
      <w:r w:rsidRPr="00954F72">
        <w:rPr>
          <w:rFonts w:ascii="Times New Roman" w:hAnsi="Times New Roman" w:cs="Times New Roman"/>
          <w:bCs/>
        </w:rPr>
        <w:t>К</w:t>
      </w:r>
      <w:r w:rsidRPr="00715503">
        <w:rPr>
          <w:rFonts w:ascii="Times New Roman" w:hAnsi="Times New Roman" w:cs="Times New Roman"/>
          <w:bCs/>
          <w:vertAlign w:val="subscript"/>
        </w:rPr>
        <w:t>1</w:t>
      </w:r>
      <w:r w:rsidR="000C551B">
        <w:rPr>
          <w:rFonts w:ascii="Times New Roman" w:hAnsi="Times New Roman" w:cs="Times New Roman"/>
          <w:bCs/>
          <w:vertAlign w:val="subscript"/>
        </w:rPr>
        <w:t xml:space="preserve"> </w:t>
      </w:r>
      <w:r w:rsidRPr="00954F72">
        <w:rPr>
          <w:rFonts w:ascii="Times New Roman" w:hAnsi="Times New Roman" w:cs="Times New Roman"/>
        </w:rPr>
        <w:t xml:space="preserve">в общата оценка, като </w:t>
      </w:r>
      <w:r w:rsidRPr="00954F72">
        <w:rPr>
          <w:rFonts w:ascii="Times New Roman" w:hAnsi="Times New Roman" w:cs="Times New Roman"/>
          <w:bCs/>
        </w:rPr>
        <w:t>максималните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 xml:space="preserve">точки, </w:t>
      </w:r>
      <w:r w:rsidRPr="00954F72">
        <w:rPr>
          <w:rFonts w:ascii="Times New Roman" w:hAnsi="Times New Roman" w:cs="Times New Roman"/>
        </w:rPr>
        <w:t>които даден участник може да получи по този критерий в общата оценка на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 xml:space="preserve">офертата са </w:t>
      </w:r>
      <w:r w:rsidRPr="00954F72">
        <w:rPr>
          <w:rFonts w:ascii="Times New Roman" w:hAnsi="Times New Roman" w:cs="Times New Roman"/>
          <w:bCs/>
        </w:rPr>
        <w:t>50 точки.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>Забележки: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>(а) Общата крайна цена, посочена в ценовите офертите на кандидатите и</w:t>
      </w:r>
      <w:r w:rsidR="003622EE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свързана с доставката на резервни части и консумативи, служи единствено и само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за нуждите на методиката по оценяване на размера на показател К</w:t>
      </w:r>
      <w:r w:rsidRPr="00715503">
        <w:rPr>
          <w:rFonts w:ascii="Times New Roman" w:hAnsi="Times New Roman" w:cs="Times New Roman"/>
          <w:bCs/>
          <w:vertAlign w:val="subscript"/>
        </w:rPr>
        <w:t>1</w:t>
      </w:r>
      <w:r w:rsidRPr="00954F72">
        <w:rPr>
          <w:rFonts w:ascii="Times New Roman" w:hAnsi="Times New Roman" w:cs="Times New Roman"/>
          <w:bCs/>
        </w:rPr>
        <w:t xml:space="preserve"> в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комплексната оценка на предложенията.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>(б) Кандидатът е задължен да посочи цена без ДДС за всяка резервна част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или консуматив, като при непосочване на цена за която и да е част или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консуматив, ценовото предложение не се разглежда и оценява, а кандидатът се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отстранява от последващо участие в процедурата.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  <w:bCs/>
        </w:rPr>
        <w:t xml:space="preserve">(в) </w:t>
      </w:r>
      <w:r w:rsidRPr="00954F72">
        <w:rPr>
          <w:rFonts w:ascii="Times New Roman" w:hAnsi="Times New Roman" w:cs="Times New Roman"/>
        </w:rPr>
        <w:t>Цената се предлага с точност до втория знак след десетичната запетая без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включен ДДС. Предложените цени следва да включват и разходите за изпълнение напоръчката;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  <w:bCs/>
        </w:rPr>
        <w:t xml:space="preserve">(г) </w:t>
      </w:r>
      <w:r w:rsidRPr="00954F72">
        <w:rPr>
          <w:rFonts w:ascii="Times New Roman" w:hAnsi="Times New Roman" w:cs="Times New Roman"/>
        </w:rPr>
        <w:t>При несъответствие с числото и изписаната с думи обща цена на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предложението, комисията ще взема в предвид изписаната с думи;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  <w:bCs/>
        </w:rPr>
        <w:t xml:space="preserve">(д) </w:t>
      </w:r>
      <w:r w:rsidRPr="00954F72">
        <w:rPr>
          <w:rFonts w:ascii="Times New Roman" w:hAnsi="Times New Roman" w:cs="Times New Roman"/>
        </w:rPr>
        <w:t>При несъответствие между сбора по единична и общата цена, комисията ще се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взема предвид единичната;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  <w:bCs/>
        </w:rPr>
        <w:t xml:space="preserve">(е) </w:t>
      </w:r>
      <w:r w:rsidRPr="00954F72">
        <w:rPr>
          <w:rFonts w:ascii="Times New Roman" w:hAnsi="Times New Roman" w:cs="Times New Roman"/>
        </w:rPr>
        <w:t>При установена явна аритметична грешка, комисията ще вземе предвид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вярната обща цена на предложението, изчислена въз основа на предложените от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участника единични цени.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  <w:bCs/>
        </w:rPr>
        <w:t>2. Критерии К</w:t>
      </w:r>
      <w:r w:rsidRPr="00715503">
        <w:rPr>
          <w:rFonts w:ascii="Times New Roman" w:hAnsi="Times New Roman" w:cs="Times New Roman"/>
          <w:bCs/>
          <w:vertAlign w:val="subscript"/>
        </w:rPr>
        <w:t>2</w:t>
      </w:r>
      <w:r w:rsidRPr="00954F72">
        <w:rPr>
          <w:rFonts w:ascii="Times New Roman" w:hAnsi="Times New Roman" w:cs="Times New Roman"/>
          <w:bCs/>
        </w:rPr>
        <w:t xml:space="preserve">: Срок за доставка </w:t>
      </w:r>
      <w:r w:rsidRPr="00954F72">
        <w:rPr>
          <w:rFonts w:ascii="Times New Roman" w:hAnsi="Times New Roman" w:cs="Times New Roman"/>
        </w:rPr>
        <w:t>на резервни части и консумативи, освен по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списъка в спецификация, така и за тези извън списъка от същата спецификация,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 xml:space="preserve">считано от </w:t>
      </w:r>
      <w:r w:rsidRPr="00954F72">
        <w:rPr>
          <w:rFonts w:ascii="Times New Roman" w:hAnsi="Times New Roman" w:cs="Times New Roman"/>
          <w:bCs/>
        </w:rPr>
        <w:t xml:space="preserve">момента на подаване на </w:t>
      </w:r>
      <w:r w:rsidRPr="00954F72">
        <w:rPr>
          <w:rFonts w:ascii="Times New Roman" w:hAnsi="Times New Roman" w:cs="Times New Roman"/>
        </w:rPr>
        <w:t>заявката от възложителя: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F94332">
        <w:rPr>
          <w:rFonts w:ascii="Times New Roman" w:hAnsi="Times New Roman" w:cs="Times New Roman"/>
          <w:b/>
          <w:bCs/>
        </w:rPr>
        <w:t>К</w:t>
      </w:r>
      <w:r w:rsidRPr="00F94332">
        <w:rPr>
          <w:rFonts w:ascii="Times New Roman" w:hAnsi="Times New Roman" w:cs="Times New Roman"/>
          <w:b/>
          <w:bCs/>
          <w:vertAlign w:val="subscript"/>
        </w:rPr>
        <w:t>2</w:t>
      </w:r>
      <w:r w:rsidRPr="00F94332">
        <w:rPr>
          <w:rFonts w:ascii="Times New Roman" w:hAnsi="Times New Roman" w:cs="Times New Roman"/>
          <w:b/>
          <w:bCs/>
        </w:rPr>
        <w:t xml:space="preserve"> = (Срок за доставка на резервни части): 100 х 10</w:t>
      </w:r>
      <w:r w:rsidRPr="00954F72">
        <w:rPr>
          <w:rFonts w:ascii="Times New Roman" w:hAnsi="Times New Roman" w:cs="Times New Roman"/>
          <w:bCs/>
        </w:rPr>
        <w:t>, където: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</w:rPr>
        <w:t xml:space="preserve">- При заявен срок за изпълнение </w:t>
      </w:r>
      <w:r w:rsidRPr="00954F72">
        <w:rPr>
          <w:rFonts w:ascii="Times New Roman" w:hAnsi="Times New Roman" w:cs="Times New Roman"/>
          <w:bCs/>
        </w:rPr>
        <w:t xml:space="preserve">в рамките до </w:t>
      </w:r>
      <w:r w:rsidR="005710B6">
        <w:rPr>
          <w:rFonts w:ascii="Times New Roman" w:hAnsi="Times New Roman" w:cs="Times New Roman"/>
          <w:bCs/>
        </w:rPr>
        <w:t>5</w:t>
      </w:r>
      <w:r w:rsidRPr="00954F72">
        <w:rPr>
          <w:rFonts w:ascii="Times New Roman" w:hAnsi="Times New Roman" w:cs="Times New Roman"/>
          <w:bCs/>
        </w:rPr>
        <w:t xml:space="preserve"> (</w:t>
      </w:r>
      <w:r w:rsidR="005710B6">
        <w:rPr>
          <w:rFonts w:ascii="Times New Roman" w:hAnsi="Times New Roman" w:cs="Times New Roman"/>
          <w:bCs/>
        </w:rPr>
        <w:t>пет</w:t>
      </w:r>
      <w:r w:rsidRPr="00954F72">
        <w:rPr>
          <w:rFonts w:ascii="Times New Roman" w:hAnsi="Times New Roman" w:cs="Times New Roman"/>
          <w:bCs/>
        </w:rPr>
        <w:t>) работни дни</w:t>
      </w:r>
      <w:r w:rsidRPr="00954F72">
        <w:rPr>
          <w:rFonts w:ascii="Times New Roman" w:hAnsi="Times New Roman" w:cs="Times New Roman"/>
        </w:rPr>
        <w:t>, считано от</w:t>
      </w:r>
      <w:r w:rsidR="003622EE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  <w:bCs/>
        </w:rPr>
        <w:t xml:space="preserve">момента на изпращане (подаване) на </w:t>
      </w:r>
      <w:r w:rsidRPr="00954F72">
        <w:rPr>
          <w:rFonts w:ascii="Times New Roman" w:hAnsi="Times New Roman" w:cs="Times New Roman"/>
        </w:rPr>
        <w:t>заявката от възложителя към изпълнителя,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 xml:space="preserve">участникът получава – </w:t>
      </w:r>
      <w:r w:rsidRPr="00954F72">
        <w:rPr>
          <w:rFonts w:ascii="Times New Roman" w:hAnsi="Times New Roman" w:cs="Times New Roman"/>
          <w:bCs/>
        </w:rPr>
        <w:t>100 точки;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</w:rPr>
        <w:t xml:space="preserve">- При заявен срок за изпълнение </w:t>
      </w:r>
      <w:r w:rsidRPr="00954F72">
        <w:rPr>
          <w:rFonts w:ascii="Times New Roman" w:hAnsi="Times New Roman" w:cs="Times New Roman"/>
          <w:bCs/>
        </w:rPr>
        <w:t xml:space="preserve">в рамките от </w:t>
      </w:r>
      <w:r w:rsidR="005710B6">
        <w:rPr>
          <w:rFonts w:ascii="Times New Roman" w:hAnsi="Times New Roman" w:cs="Times New Roman"/>
          <w:bCs/>
        </w:rPr>
        <w:t>6</w:t>
      </w:r>
      <w:r w:rsidRPr="00954F72">
        <w:rPr>
          <w:rFonts w:ascii="Times New Roman" w:hAnsi="Times New Roman" w:cs="Times New Roman"/>
          <w:bCs/>
        </w:rPr>
        <w:t xml:space="preserve"> (</w:t>
      </w:r>
      <w:r w:rsidR="005710B6">
        <w:rPr>
          <w:rFonts w:ascii="Times New Roman" w:hAnsi="Times New Roman" w:cs="Times New Roman"/>
          <w:bCs/>
        </w:rPr>
        <w:t>шес</w:t>
      </w:r>
      <w:bookmarkStart w:id="0" w:name="_GoBack"/>
      <w:bookmarkEnd w:id="0"/>
      <w:r w:rsidR="005710B6">
        <w:rPr>
          <w:rFonts w:ascii="Times New Roman" w:hAnsi="Times New Roman" w:cs="Times New Roman"/>
          <w:bCs/>
        </w:rPr>
        <w:t>т</w:t>
      </w:r>
      <w:r w:rsidRPr="00954F72">
        <w:rPr>
          <w:rFonts w:ascii="Times New Roman" w:hAnsi="Times New Roman" w:cs="Times New Roman"/>
          <w:bCs/>
        </w:rPr>
        <w:t>) до 1</w:t>
      </w:r>
      <w:r w:rsidR="005710B6">
        <w:rPr>
          <w:rFonts w:ascii="Times New Roman" w:hAnsi="Times New Roman" w:cs="Times New Roman"/>
          <w:bCs/>
        </w:rPr>
        <w:t>0</w:t>
      </w:r>
      <w:r w:rsidRPr="00954F72">
        <w:rPr>
          <w:rFonts w:ascii="Times New Roman" w:hAnsi="Times New Roman" w:cs="Times New Roman"/>
          <w:bCs/>
        </w:rPr>
        <w:t xml:space="preserve"> (</w:t>
      </w:r>
      <w:r w:rsidR="005710B6">
        <w:rPr>
          <w:rFonts w:ascii="Times New Roman" w:hAnsi="Times New Roman" w:cs="Times New Roman"/>
          <w:bCs/>
        </w:rPr>
        <w:t>десет</w:t>
      </w:r>
      <w:r w:rsidRPr="00954F72">
        <w:rPr>
          <w:rFonts w:ascii="Times New Roman" w:hAnsi="Times New Roman" w:cs="Times New Roman"/>
          <w:bCs/>
        </w:rPr>
        <w:t>)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работни дни</w:t>
      </w:r>
      <w:r w:rsidRPr="00954F72">
        <w:rPr>
          <w:rFonts w:ascii="Times New Roman" w:hAnsi="Times New Roman" w:cs="Times New Roman"/>
        </w:rPr>
        <w:t xml:space="preserve">, считано от </w:t>
      </w:r>
      <w:r w:rsidRPr="00954F72">
        <w:rPr>
          <w:rFonts w:ascii="Times New Roman" w:hAnsi="Times New Roman" w:cs="Times New Roman"/>
          <w:bCs/>
        </w:rPr>
        <w:t xml:space="preserve">момента на изпращане (подаване) на </w:t>
      </w:r>
      <w:r w:rsidRPr="00954F72">
        <w:rPr>
          <w:rFonts w:ascii="Times New Roman" w:hAnsi="Times New Roman" w:cs="Times New Roman"/>
        </w:rPr>
        <w:t xml:space="preserve">заявката отвъзложителя към изпълнителя, участникът получава – </w:t>
      </w:r>
      <w:r w:rsidRPr="00954F72">
        <w:rPr>
          <w:rFonts w:ascii="Times New Roman" w:hAnsi="Times New Roman" w:cs="Times New Roman"/>
          <w:bCs/>
        </w:rPr>
        <w:t>20 точки;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</w:rPr>
        <w:t xml:space="preserve">- При заявен срок за изпълнение </w:t>
      </w:r>
      <w:r w:rsidRPr="00954F72">
        <w:rPr>
          <w:rFonts w:ascii="Times New Roman" w:hAnsi="Times New Roman" w:cs="Times New Roman"/>
          <w:bCs/>
        </w:rPr>
        <w:t>от 1</w:t>
      </w:r>
      <w:r w:rsidR="005710B6">
        <w:rPr>
          <w:rFonts w:ascii="Times New Roman" w:hAnsi="Times New Roman" w:cs="Times New Roman"/>
          <w:bCs/>
        </w:rPr>
        <w:t>1</w:t>
      </w:r>
      <w:r w:rsidRPr="00954F72">
        <w:rPr>
          <w:rFonts w:ascii="Times New Roman" w:hAnsi="Times New Roman" w:cs="Times New Roman"/>
          <w:bCs/>
        </w:rPr>
        <w:t xml:space="preserve"> (шестнадесет) до 45 (четиридесет и пет)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работни дни</w:t>
      </w:r>
      <w:r w:rsidRPr="00954F72">
        <w:rPr>
          <w:rFonts w:ascii="Times New Roman" w:hAnsi="Times New Roman" w:cs="Times New Roman"/>
        </w:rPr>
        <w:t xml:space="preserve">, считано от </w:t>
      </w:r>
      <w:r w:rsidRPr="00954F72">
        <w:rPr>
          <w:rFonts w:ascii="Times New Roman" w:hAnsi="Times New Roman" w:cs="Times New Roman"/>
          <w:bCs/>
        </w:rPr>
        <w:t xml:space="preserve">момента на изпращане (подаване) на </w:t>
      </w:r>
      <w:r w:rsidRPr="00954F72">
        <w:rPr>
          <w:rFonts w:ascii="Times New Roman" w:hAnsi="Times New Roman" w:cs="Times New Roman"/>
        </w:rPr>
        <w:t>заявката от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 xml:space="preserve">възложителя към изпълнителя, участникът получава – </w:t>
      </w:r>
      <w:r w:rsidRPr="00954F72">
        <w:rPr>
          <w:rFonts w:ascii="Times New Roman" w:hAnsi="Times New Roman" w:cs="Times New Roman"/>
          <w:bCs/>
        </w:rPr>
        <w:t>1 точка.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</w:rPr>
        <w:t>Максималният брой точки, които даден участник може да получи по този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 xml:space="preserve">показател са </w:t>
      </w:r>
      <w:r w:rsidRPr="00954F72">
        <w:rPr>
          <w:rFonts w:ascii="Times New Roman" w:hAnsi="Times New Roman" w:cs="Times New Roman"/>
          <w:bCs/>
        </w:rPr>
        <w:t>100 точки.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lastRenderedPageBreak/>
        <w:t xml:space="preserve">10 – </w:t>
      </w:r>
      <w:r w:rsidRPr="00954F72">
        <w:rPr>
          <w:rFonts w:ascii="Times New Roman" w:hAnsi="Times New Roman" w:cs="Times New Roman"/>
        </w:rPr>
        <w:t xml:space="preserve">коефициент на тежест на критерия </w:t>
      </w:r>
      <w:r w:rsidRPr="00954F72">
        <w:rPr>
          <w:rFonts w:ascii="Times New Roman" w:hAnsi="Times New Roman" w:cs="Times New Roman"/>
          <w:bCs/>
        </w:rPr>
        <w:t>К</w:t>
      </w:r>
      <w:r w:rsidRPr="00715503">
        <w:rPr>
          <w:rFonts w:ascii="Times New Roman" w:hAnsi="Times New Roman" w:cs="Times New Roman"/>
          <w:bCs/>
          <w:vertAlign w:val="subscript"/>
        </w:rPr>
        <w:t>2</w:t>
      </w:r>
      <w:r w:rsidR="000C551B">
        <w:rPr>
          <w:rFonts w:ascii="Times New Roman" w:hAnsi="Times New Roman" w:cs="Times New Roman"/>
          <w:bCs/>
          <w:vertAlign w:val="subscript"/>
        </w:rPr>
        <w:t xml:space="preserve"> </w:t>
      </w:r>
      <w:r w:rsidRPr="00954F72">
        <w:rPr>
          <w:rFonts w:ascii="Times New Roman" w:hAnsi="Times New Roman" w:cs="Times New Roman"/>
        </w:rPr>
        <w:t xml:space="preserve">в общата оценка, като </w:t>
      </w:r>
      <w:r w:rsidRPr="00954F72">
        <w:rPr>
          <w:rFonts w:ascii="Times New Roman" w:hAnsi="Times New Roman" w:cs="Times New Roman"/>
          <w:bCs/>
        </w:rPr>
        <w:t>максималните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 xml:space="preserve">точки, </w:t>
      </w:r>
      <w:r w:rsidRPr="00954F72">
        <w:rPr>
          <w:rFonts w:ascii="Times New Roman" w:hAnsi="Times New Roman" w:cs="Times New Roman"/>
        </w:rPr>
        <w:t>които даден участник може да получи по този критерий в общата оценка на</w:t>
      </w:r>
      <w:r w:rsidR="003622EE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 xml:space="preserve">офертата са </w:t>
      </w:r>
      <w:r w:rsidRPr="00954F72">
        <w:rPr>
          <w:rFonts w:ascii="Times New Roman" w:hAnsi="Times New Roman" w:cs="Times New Roman"/>
          <w:bCs/>
        </w:rPr>
        <w:t>10 точки.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>ЗАБЕЛЕЖКА: Заявените резервни части се доставят при ред и условия,съгласно Техническата спецификация.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  <w:bCs/>
        </w:rPr>
        <w:t>3. Критерии К</w:t>
      </w:r>
      <w:r w:rsidRPr="00715503">
        <w:rPr>
          <w:rFonts w:ascii="Times New Roman" w:hAnsi="Times New Roman" w:cs="Times New Roman"/>
          <w:bCs/>
          <w:vertAlign w:val="subscript"/>
        </w:rPr>
        <w:t>3</w:t>
      </w:r>
      <w:r w:rsidRPr="00954F72">
        <w:rPr>
          <w:rFonts w:ascii="Times New Roman" w:hAnsi="Times New Roman" w:cs="Times New Roman"/>
          <w:bCs/>
        </w:rPr>
        <w:t xml:space="preserve">: </w:t>
      </w:r>
      <w:r w:rsidRPr="00954F72">
        <w:rPr>
          <w:rFonts w:ascii="Times New Roman" w:hAnsi="Times New Roman" w:cs="Times New Roman"/>
        </w:rPr>
        <w:t>Брой база/и за извършване на ремонта на МПС – предмет на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 xml:space="preserve">поръчката, която/то следва да е/са само с местоположение в района на дейност </w:t>
      </w:r>
      <w:r w:rsidR="00715503">
        <w:rPr>
          <w:rFonts w:ascii="Times New Roman" w:hAnsi="Times New Roman" w:cs="Times New Roman"/>
        </w:rPr>
        <w:t>на ТП "ДГС Котел"</w:t>
      </w:r>
      <w:r w:rsidRPr="00954F72">
        <w:rPr>
          <w:rFonts w:ascii="Times New Roman" w:hAnsi="Times New Roman" w:cs="Times New Roman"/>
        </w:rPr>
        <w:t xml:space="preserve">, включително и град </w:t>
      </w:r>
      <w:r w:rsidR="00715503">
        <w:rPr>
          <w:rFonts w:ascii="Times New Roman" w:hAnsi="Times New Roman" w:cs="Times New Roman"/>
        </w:rPr>
        <w:t>Котел</w:t>
      </w:r>
      <w:r w:rsidRPr="00954F72">
        <w:rPr>
          <w:rFonts w:ascii="Times New Roman" w:hAnsi="Times New Roman" w:cs="Times New Roman"/>
        </w:rPr>
        <w:t>: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F94332">
        <w:rPr>
          <w:rFonts w:ascii="Times New Roman" w:hAnsi="Times New Roman" w:cs="Times New Roman"/>
          <w:b/>
          <w:bCs/>
        </w:rPr>
        <w:t>К</w:t>
      </w:r>
      <w:r w:rsidRPr="00F94332">
        <w:rPr>
          <w:rFonts w:ascii="Times New Roman" w:hAnsi="Times New Roman" w:cs="Times New Roman"/>
          <w:b/>
          <w:bCs/>
          <w:vertAlign w:val="subscript"/>
        </w:rPr>
        <w:t>3</w:t>
      </w:r>
      <w:r w:rsidRPr="00F94332">
        <w:rPr>
          <w:rFonts w:ascii="Times New Roman" w:hAnsi="Times New Roman" w:cs="Times New Roman"/>
          <w:b/>
          <w:bCs/>
        </w:rPr>
        <w:t xml:space="preserve"> = (Заявени специализирани бази на територията </w:t>
      </w:r>
      <w:r w:rsidRPr="007576D2">
        <w:rPr>
          <w:rFonts w:ascii="Times New Roman" w:hAnsi="Times New Roman" w:cs="Times New Roman"/>
          <w:b/>
          <w:bCs/>
        </w:rPr>
        <w:t>на общин</w:t>
      </w:r>
      <w:r w:rsidR="00FF1A19">
        <w:rPr>
          <w:rFonts w:ascii="Times New Roman" w:hAnsi="Times New Roman" w:cs="Times New Roman"/>
          <w:b/>
          <w:bCs/>
        </w:rPr>
        <w:t>а Котел и област Сливен</w:t>
      </w:r>
      <w:r w:rsidRPr="00F94332">
        <w:rPr>
          <w:rFonts w:ascii="Times New Roman" w:hAnsi="Times New Roman" w:cs="Times New Roman"/>
          <w:b/>
          <w:bCs/>
        </w:rPr>
        <w:t>, съгласно спецификацията) : 100</w:t>
      </w:r>
      <w:r w:rsidR="000C551B">
        <w:rPr>
          <w:rFonts w:ascii="Times New Roman" w:hAnsi="Times New Roman" w:cs="Times New Roman"/>
          <w:b/>
          <w:bCs/>
        </w:rPr>
        <w:t xml:space="preserve"> </w:t>
      </w:r>
      <w:r w:rsidRPr="00F94332">
        <w:rPr>
          <w:rFonts w:ascii="Times New Roman" w:hAnsi="Times New Roman" w:cs="Times New Roman"/>
          <w:b/>
          <w:bCs/>
        </w:rPr>
        <w:t>х 30</w:t>
      </w:r>
      <w:r w:rsidRPr="00954F72">
        <w:rPr>
          <w:rFonts w:ascii="Times New Roman" w:hAnsi="Times New Roman" w:cs="Times New Roman"/>
          <w:bCs/>
        </w:rPr>
        <w:t>, където: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</w:rPr>
        <w:t xml:space="preserve">- При заявени </w:t>
      </w:r>
      <w:r w:rsidRPr="00954F72">
        <w:rPr>
          <w:rFonts w:ascii="Times New Roman" w:hAnsi="Times New Roman" w:cs="Times New Roman"/>
          <w:bCs/>
        </w:rPr>
        <w:t xml:space="preserve">две (2) </w:t>
      </w:r>
      <w:r w:rsidR="005710B6">
        <w:rPr>
          <w:rFonts w:ascii="Times New Roman" w:hAnsi="Times New Roman" w:cs="Times New Roman"/>
          <w:bCs/>
        </w:rPr>
        <w:t xml:space="preserve">и повече от две </w:t>
      </w:r>
      <w:r w:rsidRPr="00954F72">
        <w:rPr>
          <w:rFonts w:ascii="Times New Roman" w:hAnsi="Times New Roman" w:cs="Times New Roman"/>
        </w:rPr>
        <w:t>специализирани бази, съгласно техническата спецификация,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 xml:space="preserve">участникът получава – </w:t>
      </w:r>
      <w:r w:rsidR="005710B6">
        <w:rPr>
          <w:rFonts w:ascii="Times New Roman" w:hAnsi="Times New Roman" w:cs="Times New Roman"/>
          <w:bCs/>
        </w:rPr>
        <w:t>10</w:t>
      </w:r>
      <w:r w:rsidRPr="00954F72">
        <w:rPr>
          <w:rFonts w:ascii="Times New Roman" w:hAnsi="Times New Roman" w:cs="Times New Roman"/>
          <w:bCs/>
        </w:rPr>
        <w:t>0 точки;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</w:rPr>
        <w:t xml:space="preserve">- При заявена </w:t>
      </w:r>
      <w:r w:rsidRPr="00954F72">
        <w:rPr>
          <w:rFonts w:ascii="Times New Roman" w:hAnsi="Times New Roman" w:cs="Times New Roman"/>
          <w:bCs/>
        </w:rPr>
        <w:t xml:space="preserve">една (1) </w:t>
      </w:r>
      <w:r w:rsidRPr="00954F72">
        <w:rPr>
          <w:rFonts w:ascii="Times New Roman" w:hAnsi="Times New Roman" w:cs="Times New Roman"/>
        </w:rPr>
        <w:t>специализирана база, съгласно техническата спецификация,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 xml:space="preserve">участникът получава – </w:t>
      </w:r>
      <w:r w:rsidR="005710B6">
        <w:rPr>
          <w:rFonts w:ascii="Times New Roman" w:hAnsi="Times New Roman" w:cs="Times New Roman"/>
          <w:bCs/>
        </w:rPr>
        <w:t>3</w:t>
      </w:r>
      <w:r w:rsidRPr="00954F72">
        <w:rPr>
          <w:rFonts w:ascii="Times New Roman" w:hAnsi="Times New Roman" w:cs="Times New Roman"/>
          <w:bCs/>
        </w:rPr>
        <w:t>0 точки.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 xml:space="preserve">30 – </w:t>
      </w:r>
      <w:r w:rsidRPr="00954F72">
        <w:rPr>
          <w:rFonts w:ascii="Times New Roman" w:hAnsi="Times New Roman" w:cs="Times New Roman"/>
        </w:rPr>
        <w:t xml:space="preserve">коефициент на тежест на критерия </w:t>
      </w:r>
      <w:r w:rsidRPr="00954F72">
        <w:rPr>
          <w:rFonts w:ascii="Times New Roman" w:hAnsi="Times New Roman" w:cs="Times New Roman"/>
          <w:bCs/>
        </w:rPr>
        <w:t>К</w:t>
      </w:r>
      <w:r w:rsidRPr="007576D2">
        <w:rPr>
          <w:rFonts w:ascii="Times New Roman" w:hAnsi="Times New Roman" w:cs="Times New Roman"/>
          <w:bCs/>
          <w:vertAlign w:val="subscript"/>
        </w:rPr>
        <w:t>3</w:t>
      </w:r>
      <w:r w:rsidR="000C551B">
        <w:rPr>
          <w:rFonts w:ascii="Times New Roman" w:hAnsi="Times New Roman" w:cs="Times New Roman"/>
          <w:bCs/>
          <w:vertAlign w:val="subscript"/>
        </w:rPr>
        <w:t xml:space="preserve"> </w:t>
      </w:r>
      <w:r w:rsidRPr="00954F72">
        <w:rPr>
          <w:rFonts w:ascii="Times New Roman" w:hAnsi="Times New Roman" w:cs="Times New Roman"/>
        </w:rPr>
        <w:t xml:space="preserve">в общата оценка, като </w:t>
      </w:r>
      <w:r w:rsidRPr="00954F72">
        <w:rPr>
          <w:rFonts w:ascii="Times New Roman" w:hAnsi="Times New Roman" w:cs="Times New Roman"/>
          <w:bCs/>
        </w:rPr>
        <w:t>максималните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точки</w:t>
      </w:r>
      <w:r w:rsidRPr="00954F72">
        <w:rPr>
          <w:rFonts w:ascii="Times New Roman" w:hAnsi="Times New Roman" w:cs="Times New Roman"/>
        </w:rPr>
        <w:t>, които даден участник може да получи по този критерий в общата оценка на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 xml:space="preserve">офертата са </w:t>
      </w:r>
      <w:r w:rsidRPr="00954F72">
        <w:rPr>
          <w:rFonts w:ascii="Times New Roman" w:hAnsi="Times New Roman" w:cs="Times New Roman"/>
          <w:bCs/>
        </w:rPr>
        <w:t>30 точки.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</w:rPr>
        <w:t>Кандидатът заявява данни за това обстоятелство в техническото си предложение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за изпълнение, като при сключване на договора представя доказателство/а за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 xml:space="preserve">достоверността на заявените данни, чрез заверено копие от </w:t>
      </w:r>
      <w:r w:rsidRPr="00954F72">
        <w:rPr>
          <w:rFonts w:ascii="Times New Roman" w:hAnsi="Times New Roman" w:cs="Times New Roman"/>
          <w:bCs/>
        </w:rPr>
        <w:t xml:space="preserve">валиден </w:t>
      </w:r>
      <w:r w:rsidRPr="00954F72">
        <w:rPr>
          <w:rFonts w:ascii="Times New Roman" w:hAnsi="Times New Roman" w:cs="Times New Roman"/>
        </w:rPr>
        <w:t xml:space="preserve">документ </w:t>
      </w:r>
      <w:r w:rsidRPr="00954F72">
        <w:rPr>
          <w:rFonts w:ascii="Times New Roman" w:hAnsi="Times New Roman" w:cs="Times New Roman"/>
          <w:bCs/>
        </w:rPr>
        <w:t>указващ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 xml:space="preserve">местоположението на обекта </w:t>
      </w:r>
      <w:r w:rsidRPr="00954F72">
        <w:rPr>
          <w:rFonts w:ascii="Times New Roman" w:hAnsi="Times New Roman" w:cs="Times New Roman"/>
        </w:rPr>
        <w:t>– документ за собственост, наем, скица, план и др. годен</w:t>
      </w:r>
      <w:r w:rsidR="003622EE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документ, съгласно българското законодателство.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  <w:bCs/>
        </w:rPr>
        <w:t xml:space="preserve">ЗАБЕЛЕЖКА: </w:t>
      </w:r>
      <w:r w:rsidRPr="00FF1A19">
        <w:rPr>
          <w:rFonts w:ascii="Times New Roman" w:hAnsi="Times New Roman" w:cs="Times New Roman"/>
        </w:rPr>
        <w:t xml:space="preserve">Кандидатът следва да разполага и да заяви </w:t>
      </w:r>
      <w:r w:rsidRPr="00FF1A19">
        <w:rPr>
          <w:rFonts w:ascii="Times New Roman" w:hAnsi="Times New Roman" w:cs="Times New Roman"/>
          <w:b/>
        </w:rPr>
        <w:t>задължително 1 (една)</w:t>
      </w:r>
      <w:r w:rsidR="000C551B" w:rsidRPr="00FF1A19">
        <w:rPr>
          <w:rFonts w:ascii="Times New Roman" w:hAnsi="Times New Roman" w:cs="Times New Roman"/>
          <w:b/>
        </w:rPr>
        <w:t xml:space="preserve"> </w:t>
      </w:r>
      <w:r w:rsidRPr="00FF1A19">
        <w:rPr>
          <w:rFonts w:ascii="Times New Roman" w:hAnsi="Times New Roman" w:cs="Times New Roman"/>
          <w:b/>
        </w:rPr>
        <w:t xml:space="preserve">база в гр. </w:t>
      </w:r>
      <w:r w:rsidR="00715503" w:rsidRPr="00FF1A19">
        <w:rPr>
          <w:rFonts w:ascii="Times New Roman" w:hAnsi="Times New Roman" w:cs="Times New Roman"/>
          <w:b/>
        </w:rPr>
        <w:t>Котел</w:t>
      </w:r>
      <w:r w:rsidRPr="00FF1A19">
        <w:rPr>
          <w:rFonts w:ascii="Times New Roman" w:hAnsi="Times New Roman" w:cs="Times New Roman"/>
        </w:rPr>
        <w:t>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  <w:bCs/>
        </w:rPr>
        <w:t>4. Критерии К</w:t>
      </w:r>
      <w:r w:rsidRPr="00715503">
        <w:rPr>
          <w:rFonts w:ascii="Times New Roman" w:hAnsi="Times New Roman" w:cs="Times New Roman"/>
          <w:bCs/>
          <w:vertAlign w:val="subscript"/>
        </w:rPr>
        <w:t>4</w:t>
      </w:r>
      <w:r w:rsidRPr="00954F72">
        <w:rPr>
          <w:rFonts w:ascii="Times New Roman" w:hAnsi="Times New Roman" w:cs="Times New Roman"/>
          <w:bCs/>
        </w:rPr>
        <w:t xml:space="preserve">: Предложената крайна цена </w:t>
      </w:r>
      <w:r w:rsidRPr="00954F72">
        <w:rPr>
          <w:rFonts w:ascii="Times New Roman" w:hAnsi="Times New Roman" w:cs="Times New Roman"/>
        </w:rPr>
        <w:t>за извършването на услуги за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  <w:bCs/>
        </w:rPr>
        <w:t>1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 xml:space="preserve">(един) сервизен час труд (от 60 минути) без вкл. ДДС, </w:t>
      </w:r>
      <w:r w:rsidRPr="00954F72">
        <w:rPr>
          <w:rFonts w:ascii="Times New Roman" w:hAnsi="Times New Roman" w:cs="Times New Roman"/>
        </w:rPr>
        <w:t>изчислена по формулата: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F94332">
        <w:rPr>
          <w:rFonts w:ascii="Times New Roman" w:hAnsi="Times New Roman" w:cs="Times New Roman"/>
          <w:b/>
          <w:bCs/>
        </w:rPr>
        <w:t>К</w:t>
      </w:r>
      <w:r w:rsidRPr="00F94332">
        <w:rPr>
          <w:rFonts w:ascii="Times New Roman" w:hAnsi="Times New Roman" w:cs="Times New Roman"/>
          <w:b/>
          <w:bCs/>
          <w:vertAlign w:val="subscript"/>
        </w:rPr>
        <w:t>4</w:t>
      </w:r>
      <w:r w:rsidRPr="00F94332">
        <w:rPr>
          <w:rFonts w:ascii="Times New Roman" w:hAnsi="Times New Roman" w:cs="Times New Roman"/>
          <w:b/>
          <w:bCs/>
        </w:rPr>
        <w:t xml:space="preserve"> = (</w:t>
      </w:r>
      <w:proofErr w:type="spellStart"/>
      <w:r w:rsidRPr="00F94332">
        <w:rPr>
          <w:rFonts w:ascii="Times New Roman" w:hAnsi="Times New Roman" w:cs="Times New Roman"/>
          <w:b/>
          <w:bCs/>
        </w:rPr>
        <w:t>C</w:t>
      </w:r>
      <w:r w:rsidRPr="00F94332">
        <w:rPr>
          <w:rFonts w:ascii="Times New Roman" w:hAnsi="Times New Roman" w:cs="Times New Roman"/>
          <w:b/>
          <w:bCs/>
          <w:vertAlign w:val="subscript"/>
        </w:rPr>
        <w:t>min</w:t>
      </w:r>
      <w:proofErr w:type="spellEnd"/>
      <w:r w:rsidRPr="00F94332">
        <w:rPr>
          <w:rFonts w:ascii="Times New Roman" w:hAnsi="Times New Roman" w:cs="Times New Roman"/>
          <w:b/>
          <w:bCs/>
        </w:rPr>
        <w:t xml:space="preserve"> : </w:t>
      </w:r>
      <w:proofErr w:type="spellStart"/>
      <w:r w:rsidRPr="00F94332">
        <w:rPr>
          <w:rFonts w:ascii="Times New Roman" w:hAnsi="Times New Roman" w:cs="Times New Roman"/>
          <w:b/>
          <w:bCs/>
        </w:rPr>
        <w:t>C</w:t>
      </w:r>
      <w:r w:rsidRPr="00F94332">
        <w:rPr>
          <w:rFonts w:ascii="Times New Roman" w:hAnsi="Times New Roman" w:cs="Times New Roman"/>
          <w:b/>
          <w:bCs/>
          <w:vertAlign w:val="subscript"/>
        </w:rPr>
        <w:t>n</w:t>
      </w:r>
      <w:proofErr w:type="spellEnd"/>
      <w:r w:rsidRPr="00F94332">
        <w:rPr>
          <w:rFonts w:ascii="Times New Roman" w:hAnsi="Times New Roman" w:cs="Times New Roman"/>
          <w:b/>
          <w:bCs/>
        </w:rPr>
        <w:t>) х 5</w:t>
      </w:r>
      <w:r w:rsidRPr="00954F72">
        <w:rPr>
          <w:rFonts w:ascii="Times New Roman" w:hAnsi="Times New Roman" w:cs="Times New Roman"/>
          <w:bCs/>
        </w:rPr>
        <w:t>;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proofErr w:type="spellStart"/>
      <w:r w:rsidRPr="00954F72">
        <w:rPr>
          <w:rFonts w:ascii="Times New Roman" w:hAnsi="Times New Roman" w:cs="Times New Roman"/>
          <w:bCs/>
        </w:rPr>
        <w:t>С</w:t>
      </w:r>
      <w:r w:rsidRPr="00715503">
        <w:rPr>
          <w:rFonts w:ascii="Times New Roman" w:hAnsi="Times New Roman" w:cs="Times New Roman"/>
          <w:bCs/>
          <w:vertAlign w:val="subscript"/>
        </w:rPr>
        <w:t>min</w:t>
      </w:r>
      <w:proofErr w:type="spellEnd"/>
      <w:r w:rsidRPr="00954F72">
        <w:rPr>
          <w:rFonts w:ascii="Times New Roman" w:hAnsi="Times New Roman" w:cs="Times New Roman"/>
        </w:rPr>
        <w:t>– предложната най-ниска цена за 1 сервизен час труд, без вкл. ДДС от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кандидат, участващ в процедурата;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proofErr w:type="spellStart"/>
      <w:r w:rsidRPr="00954F72">
        <w:rPr>
          <w:rFonts w:ascii="Times New Roman" w:hAnsi="Times New Roman" w:cs="Times New Roman"/>
          <w:bCs/>
        </w:rPr>
        <w:t>C</w:t>
      </w:r>
      <w:r w:rsidRPr="00715503">
        <w:rPr>
          <w:rFonts w:ascii="Times New Roman" w:hAnsi="Times New Roman" w:cs="Times New Roman"/>
          <w:bCs/>
          <w:vertAlign w:val="subscript"/>
        </w:rPr>
        <w:t>n</w:t>
      </w:r>
      <w:proofErr w:type="spellEnd"/>
      <w:r w:rsidRPr="00954F72">
        <w:rPr>
          <w:rFonts w:ascii="Times New Roman" w:hAnsi="Times New Roman" w:cs="Times New Roman"/>
        </w:rPr>
        <w:t>– предложната цена за 1 сервизен час труд, без включен ДДС от оценявания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кандидат;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 xml:space="preserve">5 </w:t>
      </w:r>
      <w:r w:rsidRPr="00954F72">
        <w:rPr>
          <w:rFonts w:ascii="Times New Roman" w:hAnsi="Times New Roman" w:cs="Times New Roman"/>
        </w:rPr>
        <w:t xml:space="preserve">– коефициент на тежест на критерия </w:t>
      </w:r>
      <w:r w:rsidRPr="00954F72">
        <w:rPr>
          <w:rFonts w:ascii="Times New Roman" w:hAnsi="Times New Roman" w:cs="Times New Roman"/>
          <w:bCs/>
        </w:rPr>
        <w:t>К</w:t>
      </w:r>
      <w:r w:rsidRPr="00715503">
        <w:rPr>
          <w:rFonts w:ascii="Times New Roman" w:hAnsi="Times New Roman" w:cs="Times New Roman"/>
          <w:bCs/>
          <w:vertAlign w:val="subscript"/>
        </w:rPr>
        <w:t>4</w:t>
      </w:r>
      <w:r w:rsidR="000C551B">
        <w:rPr>
          <w:rFonts w:ascii="Times New Roman" w:hAnsi="Times New Roman" w:cs="Times New Roman"/>
          <w:bCs/>
          <w:vertAlign w:val="subscript"/>
        </w:rPr>
        <w:t xml:space="preserve"> </w:t>
      </w:r>
      <w:r w:rsidRPr="00954F72">
        <w:rPr>
          <w:rFonts w:ascii="Times New Roman" w:hAnsi="Times New Roman" w:cs="Times New Roman"/>
        </w:rPr>
        <w:t xml:space="preserve">в общата оценка, като </w:t>
      </w:r>
      <w:r w:rsidRPr="00954F72">
        <w:rPr>
          <w:rFonts w:ascii="Times New Roman" w:hAnsi="Times New Roman" w:cs="Times New Roman"/>
          <w:bCs/>
        </w:rPr>
        <w:t>максималните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 xml:space="preserve">точки, </w:t>
      </w:r>
      <w:r w:rsidRPr="00954F72">
        <w:rPr>
          <w:rFonts w:ascii="Times New Roman" w:hAnsi="Times New Roman" w:cs="Times New Roman"/>
        </w:rPr>
        <w:t>които даден участник може да получи по този критерий в общата оценка на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 xml:space="preserve">офертата са </w:t>
      </w:r>
      <w:r w:rsidRPr="00954F72">
        <w:rPr>
          <w:rFonts w:ascii="Times New Roman" w:hAnsi="Times New Roman" w:cs="Times New Roman"/>
          <w:bCs/>
        </w:rPr>
        <w:t>5 точки.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>Забележка: При офериране на цената за 1 сервизен час труд съответния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 xml:space="preserve">кандидат не следва да надхвърля сервизните </w:t>
      </w:r>
      <w:proofErr w:type="spellStart"/>
      <w:r w:rsidRPr="00954F72">
        <w:rPr>
          <w:rFonts w:ascii="Times New Roman" w:hAnsi="Times New Roman" w:cs="Times New Roman"/>
          <w:bCs/>
        </w:rPr>
        <w:t>нормовремена</w:t>
      </w:r>
      <w:proofErr w:type="spellEnd"/>
      <w:r w:rsidRPr="00954F72">
        <w:rPr>
          <w:rFonts w:ascii="Times New Roman" w:hAnsi="Times New Roman" w:cs="Times New Roman"/>
          <w:bCs/>
        </w:rPr>
        <w:t>, съгласно българското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законодателство.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  <w:bCs/>
        </w:rPr>
        <w:t>5. Критерии К</w:t>
      </w:r>
      <w:r w:rsidRPr="00715503">
        <w:rPr>
          <w:rFonts w:ascii="Times New Roman" w:hAnsi="Times New Roman" w:cs="Times New Roman"/>
          <w:bCs/>
          <w:vertAlign w:val="subscript"/>
        </w:rPr>
        <w:t>5</w:t>
      </w:r>
      <w:r w:rsidRPr="00954F72">
        <w:rPr>
          <w:rFonts w:ascii="Times New Roman" w:hAnsi="Times New Roman" w:cs="Times New Roman"/>
          <w:bCs/>
        </w:rPr>
        <w:t xml:space="preserve"> – Предложена търговска отстъпка от единичните цени за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оригинални резервни части</w:t>
      </w:r>
      <w:r w:rsidRPr="00954F72">
        <w:rPr>
          <w:rFonts w:ascii="Times New Roman" w:hAnsi="Times New Roman" w:cs="Times New Roman"/>
        </w:rPr>
        <w:t>, извън списъка посочен в техническата спецификация,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спрямо цената обявена в търговските му обекти към датата на заявка. Обявеният %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търговска отстъпка остава фиксиран за целия период на изпълнение на договора.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  <w:bCs/>
        </w:rPr>
        <w:t xml:space="preserve">Забележка: </w:t>
      </w:r>
      <w:r w:rsidRPr="00954F72">
        <w:rPr>
          <w:rFonts w:ascii="Times New Roman" w:hAnsi="Times New Roman" w:cs="Times New Roman"/>
        </w:rPr>
        <w:t xml:space="preserve">Предлаганият </w:t>
      </w:r>
      <w:r w:rsidRPr="00954F72">
        <w:rPr>
          <w:rFonts w:ascii="Times New Roman" w:hAnsi="Times New Roman" w:cs="Times New Roman"/>
          <w:bCs/>
        </w:rPr>
        <w:t xml:space="preserve">% (процент) търговска отстъпка </w:t>
      </w:r>
      <w:r w:rsidRPr="00954F72">
        <w:rPr>
          <w:rFonts w:ascii="Times New Roman" w:hAnsi="Times New Roman" w:cs="Times New Roman"/>
        </w:rPr>
        <w:t>следва да се посочи,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като цяло положително число.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F94332">
        <w:rPr>
          <w:rFonts w:ascii="Times New Roman" w:hAnsi="Times New Roman" w:cs="Times New Roman"/>
          <w:b/>
          <w:bCs/>
        </w:rPr>
        <w:t>К</w:t>
      </w:r>
      <w:r w:rsidRPr="00F94332">
        <w:rPr>
          <w:rFonts w:ascii="Times New Roman" w:hAnsi="Times New Roman" w:cs="Times New Roman"/>
          <w:b/>
          <w:bCs/>
          <w:vertAlign w:val="subscript"/>
        </w:rPr>
        <w:t>5</w:t>
      </w:r>
      <w:r w:rsidRPr="00F94332">
        <w:rPr>
          <w:rFonts w:ascii="Times New Roman" w:hAnsi="Times New Roman" w:cs="Times New Roman"/>
          <w:b/>
          <w:bCs/>
        </w:rPr>
        <w:t xml:space="preserve"> = ( </w:t>
      </w:r>
      <w:proofErr w:type="spellStart"/>
      <w:r w:rsidRPr="00F94332">
        <w:rPr>
          <w:rFonts w:ascii="Times New Roman" w:hAnsi="Times New Roman" w:cs="Times New Roman"/>
          <w:b/>
          <w:bCs/>
        </w:rPr>
        <w:t>Тот</w:t>
      </w:r>
      <w:r w:rsidRPr="00F94332">
        <w:rPr>
          <w:rFonts w:ascii="Times New Roman" w:hAnsi="Times New Roman" w:cs="Times New Roman"/>
          <w:b/>
          <w:bCs/>
          <w:vertAlign w:val="subscript"/>
        </w:rPr>
        <w:t>n</w:t>
      </w:r>
      <w:proofErr w:type="spellEnd"/>
      <w:r w:rsidRPr="00F94332">
        <w:rPr>
          <w:rFonts w:ascii="Times New Roman" w:hAnsi="Times New Roman" w:cs="Times New Roman"/>
          <w:b/>
          <w:bCs/>
        </w:rPr>
        <w:t xml:space="preserve"> : </w:t>
      </w:r>
      <w:proofErr w:type="spellStart"/>
      <w:r w:rsidRPr="00F94332">
        <w:rPr>
          <w:rFonts w:ascii="Times New Roman" w:hAnsi="Times New Roman" w:cs="Times New Roman"/>
          <w:b/>
          <w:bCs/>
        </w:rPr>
        <w:t>Тот</w:t>
      </w:r>
      <w:r w:rsidRPr="00F94332">
        <w:rPr>
          <w:rFonts w:ascii="Times New Roman" w:hAnsi="Times New Roman" w:cs="Times New Roman"/>
          <w:b/>
          <w:bCs/>
          <w:vertAlign w:val="subscript"/>
        </w:rPr>
        <w:t>max</w:t>
      </w:r>
      <w:proofErr w:type="spellEnd"/>
      <w:r w:rsidRPr="00F94332">
        <w:rPr>
          <w:rFonts w:ascii="Times New Roman" w:hAnsi="Times New Roman" w:cs="Times New Roman"/>
          <w:b/>
          <w:bCs/>
        </w:rPr>
        <w:t>)*5</w:t>
      </w:r>
      <w:r w:rsidRPr="00954F72">
        <w:rPr>
          <w:rFonts w:ascii="Times New Roman" w:hAnsi="Times New Roman" w:cs="Times New Roman"/>
          <w:bCs/>
        </w:rPr>
        <w:t>, където: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proofErr w:type="spellStart"/>
      <w:r w:rsidRPr="00954F72">
        <w:rPr>
          <w:rFonts w:ascii="Times New Roman" w:hAnsi="Times New Roman" w:cs="Times New Roman"/>
          <w:bCs/>
        </w:rPr>
        <w:t>Тот</w:t>
      </w:r>
      <w:r w:rsidRPr="00715503">
        <w:rPr>
          <w:rFonts w:ascii="Times New Roman" w:hAnsi="Times New Roman" w:cs="Times New Roman"/>
          <w:bCs/>
          <w:vertAlign w:val="subscript"/>
        </w:rPr>
        <w:t>n</w:t>
      </w:r>
      <w:proofErr w:type="spellEnd"/>
      <w:r w:rsidRPr="00954F72">
        <w:rPr>
          <w:rFonts w:ascii="Times New Roman" w:hAnsi="Times New Roman" w:cs="Times New Roman"/>
        </w:rPr>
        <w:t>– предложната в проценти търговска отстъпка от оценявания кандидат;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proofErr w:type="spellStart"/>
      <w:r w:rsidRPr="00954F72">
        <w:rPr>
          <w:rFonts w:ascii="Times New Roman" w:hAnsi="Times New Roman" w:cs="Times New Roman"/>
          <w:bCs/>
        </w:rPr>
        <w:t>Тот</w:t>
      </w:r>
      <w:r w:rsidRPr="00715503">
        <w:rPr>
          <w:rFonts w:ascii="Times New Roman" w:hAnsi="Times New Roman" w:cs="Times New Roman"/>
          <w:bCs/>
          <w:vertAlign w:val="subscript"/>
        </w:rPr>
        <w:t>max</w:t>
      </w:r>
      <w:proofErr w:type="spellEnd"/>
      <w:r w:rsidRPr="00954F72">
        <w:rPr>
          <w:rFonts w:ascii="Times New Roman" w:hAnsi="Times New Roman" w:cs="Times New Roman"/>
        </w:rPr>
        <w:t>– предложената в проценти максимална търговска отстъпка измежду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офертите на допуснатите до участие кандидати;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 xml:space="preserve">5 – </w:t>
      </w:r>
      <w:r w:rsidRPr="00954F72">
        <w:rPr>
          <w:rFonts w:ascii="Times New Roman" w:hAnsi="Times New Roman" w:cs="Times New Roman"/>
        </w:rPr>
        <w:t xml:space="preserve">коефициент на тежест на критерия </w:t>
      </w:r>
      <w:r w:rsidRPr="00954F72">
        <w:rPr>
          <w:rFonts w:ascii="Times New Roman" w:hAnsi="Times New Roman" w:cs="Times New Roman"/>
          <w:bCs/>
        </w:rPr>
        <w:t>К</w:t>
      </w:r>
      <w:r w:rsidRPr="00715503">
        <w:rPr>
          <w:rFonts w:ascii="Times New Roman" w:hAnsi="Times New Roman" w:cs="Times New Roman"/>
          <w:bCs/>
          <w:vertAlign w:val="subscript"/>
        </w:rPr>
        <w:t>5</w:t>
      </w:r>
      <w:r w:rsidR="00FF1A19">
        <w:rPr>
          <w:rFonts w:ascii="Times New Roman" w:hAnsi="Times New Roman" w:cs="Times New Roman"/>
          <w:bCs/>
          <w:vertAlign w:val="subscript"/>
        </w:rPr>
        <w:t xml:space="preserve">   </w:t>
      </w:r>
      <w:r w:rsidRPr="00954F72">
        <w:rPr>
          <w:rFonts w:ascii="Times New Roman" w:hAnsi="Times New Roman" w:cs="Times New Roman"/>
        </w:rPr>
        <w:t xml:space="preserve">в общата оценка, като </w:t>
      </w:r>
      <w:r w:rsidRPr="00954F72">
        <w:rPr>
          <w:rFonts w:ascii="Times New Roman" w:hAnsi="Times New Roman" w:cs="Times New Roman"/>
          <w:bCs/>
        </w:rPr>
        <w:t>максималните</w:t>
      </w:r>
      <w:r w:rsidR="00B668F4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 xml:space="preserve">точки, </w:t>
      </w:r>
      <w:r w:rsidRPr="00954F72">
        <w:rPr>
          <w:rFonts w:ascii="Times New Roman" w:hAnsi="Times New Roman" w:cs="Times New Roman"/>
        </w:rPr>
        <w:t>които даден участник може да получи по този критерий, в общата оценка на</w:t>
      </w:r>
      <w:r w:rsidR="00B668F4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 xml:space="preserve">офертата са </w:t>
      </w:r>
      <w:r w:rsidRPr="00954F72">
        <w:rPr>
          <w:rFonts w:ascii="Times New Roman" w:hAnsi="Times New Roman" w:cs="Times New Roman"/>
          <w:bCs/>
        </w:rPr>
        <w:t>5 точки.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>Процентът на търговска отстъпка не може да бъде по-малък от 15%.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  <w:bCs/>
        </w:rPr>
      </w:pPr>
      <w:r w:rsidRPr="00954F72">
        <w:rPr>
          <w:rFonts w:ascii="Times New Roman" w:hAnsi="Times New Roman" w:cs="Times New Roman"/>
          <w:bCs/>
        </w:rPr>
        <w:t>На първо място се класира предложението, получило най-висок общ брой</w:t>
      </w:r>
      <w:r w:rsidR="000C551B">
        <w:rPr>
          <w:rFonts w:ascii="Times New Roman" w:hAnsi="Times New Roman" w:cs="Times New Roman"/>
          <w:bCs/>
        </w:rPr>
        <w:t xml:space="preserve"> </w:t>
      </w:r>
      <w:r w:rsidRPr="00954F72">
        <w:rPr>
          <w:rFonts w:ascii="Times New Roman" w:hAnsi="Times New Roman" w:cs="Times New Roman"/>
          <w:bCs/>
        </w:rPr>
        <w:t>точки от комплексната оценка.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</w:rPr>
        <w:t>При наличие на две или повече оферти с еднакъв общ брой максимални точки, наоснование разпоредбите на чл. 58, ал. 2, т. 1 от ППЗОП, на първо място се класира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офертата, в която се предлага най-ниска цена. При условие, че и цените са еднакви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класирането на офертите се извършва по реда на чл. 58, ал. 2, т. 2 и т. 3 от ППЗОП.</w:t>
      </w:r>
    </w:p>
    <w:p w:rsidR="00954F72" w:rsidRPr="00954F72" w:rsidRDefault="00954F72" w:rsidP="00FF1A19">
      <w:pPr>
        <w:autoSpaceDE w:val="0"/>
        <w:autoSpaceDN w:val="0"/>
        <w:adjustRightInd w:val="0"/>
        <w:spacing w:after="0" w:line="240" w:lineRule="auto"/>
        <w:ind w:left="-284" w:right="142"/>
        <w:jc w:val="both"/>
        <w:rPr>
          <w:rFonts w:ascii="Times New Roman" w:hAnsi="Times New Roman" w:cs="Times New Roman"/>
        </w:rPr>
      </w:pPr>
      <w:r w:rsidRPr="00954F72">
        <w:rPr>
          <w:rFonts w:ascii="Times New Roman" w:hAnsi="Times New Roman" w:cs="Times New Roman"/>
        </w:rPr>
        <w:t>При наличие на две или повече оферти с еднакъв общ максимален брой точки и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еднакви предложения и по петте показателя, комисията ще класира на първо място</w:t>
      </w:r>
      <w:r w:rsidR="000C551B">
        <w:rPr>
          <w:rFonts w:ascii="Times New Roman" w:hAnsi="Times New Roman" w:cs="Times New Roman"/>
        </w:rPr>
        <w:t xml:space="preserve"> </w:t>
      </w:r>
      <w:r w:rsidRPr="00954F72">
        <w:rPr>
          <w:rFonts w:ascii="Times New Roman" w:hAnsi="Times New Roman" w:cs="Times New Roman"/>
        </w:rPr>
        <w:t>участник, определен чрез публичен жребий на основание разпоредбите на чл. 58, ал. 3от ППЗОП.</w:t>
      </w:r>
    </w:p>
    <w:sectPr w:rsidR="00954F72" w:rsidRPr="00954F72" w:rsidSect="00FF1A19">
      <w:pgSz w:w="11906" w:h="16838"/>
      <w:pgMar w:top="567" w:right="991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54F72"/>
    <w:rsid w:val="000A4824"/>
    <w:rsid w:val="000C551B"/>
    <w:rsid w:val="003622EE"/>
    <w:rsid w:val="005710B6"/>
    <w:rsid w:val="00715503"/>
    <w:rsid w:val="00715575"/>
    <w:rsid w:val="007576D2"/>
    <w:rsid w:val="00954F72"/>
    <w:rsid w:val="00B668F4"/>
    <w:rsid w:val="00CC7139"/>
    <w:rsid w:val="00D958F6"/>
    <w:rsid w:val="00F94332"/>
    <w:rsid w:val="00FF1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A8616"/>
  <w15:docId w15:val="{8DEDA361-0396-4C89-AF07-B8B4595F9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FF1A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cp:lastPrinted>2020-06-03T07:20:00Z</cp:lastPrinted>
  <dcterms:created xsi:type="dcterms:W3CDTF">2020-04-24T06:34:00Z</dcterms:created>
  <dcterms:modified xsi:type="dcterms:W3CDTF">2020-06-05T08:56:00Z</dcterms:modified>
</cp:coreProperties>
</file>